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BF" w:rsidRDefault="004C7CBF" w:rsidP="004C7CBF">
      <w:pPr>
        <w:pStyle w:val="NormalnyWeb"/>
        <w:shd w:val="clear" w:color="auto" w:fill="FFFFFF"/>
        <w:spacing w:before="0" w:beforeAutospacing="0" w:after="150" w:afterAutospacing="0"/>
        <w:jc w:val="center"/>
        <w:rPr>
          <w:b/>
          <w:sz w:val="23"/>
          <w:szCs w:val="23"/>
        </w:rPr>
      </w:pPr>
    </w:p>
    <w:p w:rsidR="00230C15" w:rsidRDefault="00230C15" w:rsidP="00230C15">
      <w:pPr>
        <w:pStyle w:val="NormalnyWeb"/>
        <w:shd w:val="clear" w:color="auto" w:fill="FFFFFF"/>
        <w:spacing w:before="0" w:beforeAutospacing="0" w:after="0" w:afterAutospacing="0"/>
        <w:jc w:val="center"/>
        <w:rPr>
          <w:rStyle w:val="Pogrubienie"/>
          <w:sz w:val="22"/>
          <w:szCs w:val="22"/>
        </w:rPr>
      </w:pPr>
      <w:r>
        <w:rPr>
          <w:rStyle w:val="Pogrubienie"/>
          <w:sz w:val="22"/>
          <w:szCs w:val="22"/>
        </w:rPr>
        <w:t>KLAUZULA INFORMACYJNA</w:t>
      </w:r>
    </w:p>
    <w:p w:rsidR="00230C15" w:rsidRDefault="00230C15" w:rsidP="00230C15">
      <w:pPr>
        <w:pStyle w:val="NormalnyWeb"/>
        <w:shd w:val="clear" w:color="auto" w:fill="FFFFFF"/>
        <w:spacing w:before="0" w:beforeAutospacing="0" w:after="0" w:afterAutospacing="0"/>
        <w:jc w:val="both"/>
        <w:rPr>
          <w:rStyle w:val="Pogrubienie"/>
          <w:sz w:val="20"/>
          <w:szCs w:val="20"/>
        </w:rPr>
      </w:pPr>
    </w:p>
    <w:p w:rsidR="00230C15" w:rsidRDefault="00230C15" w:rsidP="00230C15">
      <w:pPr>
        <w:pStyle w:val="NormalnyWeb"/>
        <w:shd w:val="clear" w:color="auto" w:fill="FFFFFF"/>
        <w:spacing w:before="0" w:beforeAutospacing="0" w:after="0" w:afterAutospacing="0"/>
        <w:ind w:firstLine="708"/>
        <w:jc w:val="both"/>
      </w:pPr>
      <w:r>
        <w:rPr>
          <w:sz w:val="20"/>
          <w:szCs w:val="20"/>
        </w:rPr>
        <w:t xml:space="preserve">Na podstawie art. 13 ust. 1 i ust. 2 Rozporządzenia Parlamentu Europejskiego i Rady (UE) 2016/679 </w:t>
      </w:r>
      <w:r>
        <w:rPr>
          <w:sz w:val="20"/>
          <w:szCs w:val="20"/>
        </w:rPr>
        <w:br/>
        <w:t xml:space="preserve">z 27 kwietnia 2016 r. w sprawie ochrony osób fizycznych w związku z przetwarzaniem danych osobowych </w:t>
      </w:r>
      <w:r>
        <w:rPr>
          <w:sz w:val="20"/>
          <w:szCs w:val="20"/>
        </w:rPr>
        <w:br/>
        <w:t>i w sprawie swobodnego przepływu takich danych oraz uchylenia dyrektywy 95/46/WE (ogólne rozporządzenie o ochronie danych) (</w:t>
      </w:r>
      <w:proofErr w:type="spellStart"/>
      <w:r>
        <w:rPr>
          <w:sz w:val="20"/>
          <w:szCs w:val="20"/>
        </w:rPr>
        <w:t>Dz.U.UE.L</w:t>
      </w:r>
      <w:proofErr w:type="spellEnd"/>
      <w:r>
        <w:rPr>
          <w:sz w:val="20"/>
          <w:szCs w:val="20"/>
        </w:rPr>
        <w:t>. z 2016r. Nr 119, s.1), dalej „RODO”, informuję, że:</w:t>
      </w:r>
    </w:p>
    <w:p w:rsidR="00230C15" w:rsidRDefault="00230C15" w:rsidP="00230C15">
      <w:pPr>
        <w:pStyle w:val="NormalnyWeb"/>
        <w:shd w:val="clear" w:color="auto" w:fill="FFFFFF"/>
        <w:spacing w:before="0" w:beforeAutospacing="0" w:after="0" w:afterAutospacing="0"/>
        <w:ind w:firstLine="708"/>
        <w:jc w:val="both"/>
        <w:rPr>
          <w:sz w:val="20"/>
          <w:szCs w:val="20"/>
        </w:rPr>
      </w:pP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 xml:space="preserve">Administratorem danych osobowych jest Integracyjne Centrum Dydaktyczno Sportowe w Łomiankach, </w:t>
      </w:r>
      <w:r w:rsidR="000435B3">
        <w:rPr>
          <w:sz w:val="20"/>
          <w:szCs w:val="20"/>
        </w:rPr>
        <w:br/>
      </w:r>
      <w:r>
        <w:rPr>
          <w:sz w:val="20"/>
          <w:szCs w:val="20"/>
        </w:rPr>
        <w:t>ul. Staszica 2,</w:t>
      </w:r>
      <w:r w:rsidR="007103C4">
        <w:rPr>
          <w:sz w:val="20"/>
          <w:szCs w:val="20"/>
        </w:rPr>
        <w:t xml:space="preserve"> 05-092 Łomianki, reprezentowane</w:t>
      </w:r>
      <w:r>
        <w:rPr>
          <w:sz w:val="20"/>
          <w:szCs w:val="20"/>
        </w:rPr>
        <w:t xml:space="preserve"> przez Dyrektora. </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Kontakt z Inspektorem Ochrony Danych Osobowych możliwy jest pod numerem tel. 22 751 04 74 lub email: iod@icds.pl.</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rFonts w:eastAsiaTheme="majorEastAsia"/>
          <w:sz w:val="20"/>
          <w:szCs w:val="20"/>
        </w:rPr>
        <w:t>Podstawą prawna przetwarzania Pani/Pana danych jest:</w:t>
      </w:r>
    </w:p>
    <w:p w:rsidR="00230C15" w:rsidRDefault="00230C15" w:rsidP="00230C15">
      <w:pPr>
        <w:pStyle w:val="NormalnyWeb"/>
        <w:numPr>
          <w:ilvl w:val="0"/>
          <w:numId w:val="6"/>
        </w:numPr>
        <w:shd w:val="clear" w:color="auto" w:fill="FFFFFF"/>
        <w:spacing w:before="0" w:beforeAutospacing="0" w:after="0" w:afterAutospacing="0" w:line="276" w:lineRule="auto"/>
        <w:jc w:val="both"/>
        <w:rPr>
          <w:sz w:val="20"/>
          <w:szCs w:val="20"/>
        </w:rPr>
      </w:pPr>
      <w:r>
        <w:rPr>
          <w:sz w:val="20"/>
          <w:szCs w:val="20"/>
        </w:rPr>
        <w:t>wypełnienie obowiązku prawnego ciążącego na Administratorze (art. 6 ust. 1 lit. c RODO): w odniesieniu do danych osobowych, których zakres wynika z przepisów Kodeksu pracy</w:t>
      </w:r>
      <w:r>
        <w:rPr>
          <w:bCs/>
          <w:sz w:val="20"/>
          <w:szCs w:val="20"/>
        </w:rPr>
        <w:t>.</w:t>
      </w:r>
    </w:p>
    <w:p w:rsidR="00230C15" w:rsidRDefault="00230C15" w:rsidP="00230C15">
      <w:pPr>
        <w:pStyle w:val="Akapitzlist"/>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zgoda (art. 6 ust. 1 lit. a RODO):</w:t>
      </w:r>
    </w:p>
    <w:p w:rsidR="00230C15" w:rsidRDefault="00230C15" w:rsidP="00230C15">
      <w:pPr>
        <w:pStyle w:val="Akapitzlist"/>
        <w:spacing w:after="0" w:line="276" w:lineRule="auto"/>
        <w:ind w:left="360"/>
        <w:jc w:val="both"/>
        <w:rPr>
          <w:rFonts w:ascii="Times New Roman" w:hAnsi="Times New Roman" w:cs="Times New Roman"/>
          <w:sz w:val="20"/>
          <w:szCs w:val="20"/>
        </w:rPr>
      </w:pPr>
      <w:r>
        <w:rPr>
          <w:rFonts w:ascii="Times New Roman" w:hAnsi="Times New Roman" w:cs="Times New Roman"/>
          <w:sz w:val="20"/>
          <w:szCs w:val="20"/>
        </w:rPr>
        <w:t>którą Pani/Pan wyraża poprzez zgłoszenie się do procesu rekrutacji i przesłania nam dokumentów aplikacyjnych; w zakresie danych, które Pani/Pan przekazuje nam z własnej inicjatywy (np. wizerunek jeśli do dokumentów aplikacyjnych zostało dołączone zdjęcie); danych do kontaktu w zakresie niezbędnym dla potrzeb rekrutacji; jeśli w dokumentach rekrutacyjnych została zawarta klauzula zgody na przetwarzanie danych osobowych w przyszłych procesach rekrutacyjnych.</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Osobie, której dane dotyczą przysługuje prawo do cofnięcia zgody w dowolnym momencie bez wpływu na zgodność z prawem przetwarzania, którego dokonano na podstawie zgody przed jej cofnięciem.</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Dane osobowe nie będą przekazywane do państwa trzeciego ani do organizacji międzynarodowej.</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 xml:space="preserve">W trakcie przetwarzania danych na potrzeby rekrutacji nie dochodzi do wyłącznie zautomatyzowanego podejmowania decyzji ani do profilowania, o których mowa w art. 22 ust. 1 i 4 RODO. </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Do kategorii odbiorców, którym Pani/Pana dane osobowe mogą zostać ujawnione należą organy władzy publicznej oraz podmioty wykonujące zadania publiczne lub działające na zlecenie organów władzy publicznej, w zakresie i w celach, które wynikają z przepisów powszechnie obowiązującego prawa (np. Zakład Ubezpieczeń Społecznych, Państwowa Inspekcja Pracy, Urząd Skarbowy).</w:t>
      </w:r>
      <w:r>
        <w:rPr>
          <w:rFonts w:ascii="Tahoma" w:hAnsi="Tahoma" w:cs="Tahoma"/>
          <w:color w:val="363636"/>
          <w:sz w:val="20"/>
          <w:szCs w:val="20"/>
        </w:rPr>
        <w:t> </w:t>
      </w:r>
      <w:r>
        <w:rPr>
          <w:sz w:val="20"/>
          <w:szCs w:val="20"/>
        </w:rPr>
        <w:t>Inne podmioty, które na podstawie stosownych umów przetwarzają dane osobowe. (np. dostawcy usług technicznych, organizacyjnych i prawnych, umożliwiającym prawidłowe zarządzanie placówką).</w:t>
      </w:r>
    </w:p>
    <w:p w:rsidR="00230C15" w:rsidRPr="00230C15" w:rsidRDefault="00230C15" w:rsidP="00230C15">
      <w:pPr>
        <w:pStyle w:val="NormalnyWeb"/>
        <w:numPr>
          <w:ilvl w:val="0"/>
          <w:numId w:val="5"/>
        </w:numPr>
        <w:shd w:val="clear" w:color="auto" w:fill="FFFFFF"/>
        <w:spacing w:before="0" w:beforeAutospacing="0" w:after="0" w:afterAutospacing="0"/>
        <w:ind w:left="284"/>
        <w:jc w:val="both"/>
        <w:rPr>
          <w:b/>
          <w:sz w:val="20"/>
          <w:szCs w:val="20"/>
        </w:rPr>
      </w:pPr>
      <w:r w:rsidRPr="00230C15">
        <w:rPr>
          <w:rStyle w:val="Pogrubienie"/>
          <w:b w:val="0"/>
          <w:color w:val="000000"/>
          <w:sz w:val="20"/>
          <w:szCs w:val="20"/>
          <w:shd w:val="clear" w:color="auto" w:fill="FFFFFF"/>
        </w:rPr>
        <w:t>Po zakończeniu procesu rekrutacji dokumenty złożone przez kandydatów, którzy zostaną zakwalifikowani do zatrudnienia będą dołączone do ich akt osobowych, natomiast dokumenty złożone przez kandydatów którzy nie przejdą pozytywnie procedury konkursowej zostaną komisyjnie zniszczone po upływie 3 miesięcy od daty zakończenia procedury konkursowej.</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Osobie, której dane dotyczą przysługuje prawo dostępu do swoich danych osobowych, żądania ich sprostowania lub usunięcia. Wniesienie żądania usunięcia danych jest równoznaczne z rezygnacją z udziału w procesie rekrutacji. Ponadto przysługuje prawo do żądania ograniczenia przetwarzania w przypadkach określonych w art. 18 RODO.</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 xml:space="preserve">Osobie, której dane dotyczą przysługuje prawo wniesienia skargi do Prezesa Urzędu Ochrony Danych Osobowych na niezgodne z prawem przetwarzanie danych osobowych. </w:t>
      </w:r>
    </w:p>
    <w:p w:rsidR="00230C15" w:rsidRDefault="00230C15" w:rsidP="00230C15">
      <w:pPr>
        <w:pStyle w:val="NormalnyWeb"/>
        <w:numPr>
          <w:ilvl w:val="0"/>
          <w:numId w:val="5"/>
        </w:numPr>
        <w:shd w:val="clear" w:color="auto" w:fill="FFFFFF"/>
        <w:spacing w:before="0" w:beforeAutospacing="0" w:after="0" w:afterAutospacing="0"/>
        <w:ind w:left="284"/>
        <w:jc w:val="both"/>
        <w:rPr>
          <w:sz w:val="20"/>
          <w:szCs w:val="20"/>
        </w:rPr>
      </w:pPr>
      <w:r>
        <w:rPr>
          <w:sz w:val="20"/>
          <w:szCs w:val="20"/>
        </w:rPr>
        <w:t>Zakres danych, których przekazania wymagamy w procesie rekrutacji wynika z przepisów ustaw,  ich przekazanie jest dobrowolne ale niezbędne do udziału w procesie rekrutacji.</w:t>
      </w:r>
    </w:p>
    <w:p w:rsidR="00230C15" w:rsidRDefault="00230C15" w:rsidP="00230C15">
      <w:pPr>
        <w:pStyle w:val="NormalnyWeb"/>
        <w:shd w:val="clear" w:color="auto" w:fill="FFFFFF"/>
        <w:spacing w:before="0" w:beforeAutospacing="0" w:after="0" w:afterAutospacing="0"/>
        <w:rPr>
          <w:b/>
          <w:sz w:val="20"/>
          <w:szCs w:val="20"/>
        </w:rPr>
      </w:pPr>
    </w:p>
    <w:p w:rsidR="00230C15" w:rsidRDefault="00230C15" w:rsidP="00230C15">
      <w:pPr>
        <w:pStyle w:val="NormalnyWeb"/>
        <w:shd w:val="clear" w:color="auto" w:fill="FFFFFF"/>
        <w:spacing w:before="0" w:beforeAutospacing="0" w:after="0" w:afterAutospacing="0"/>
        <w:jc w:val="center"/>
        <w:rPr>
          <w:b/>
          <w:sz w:val="20"/>
          <w:szCs w:val="20"/>
        </w:rPr>
      </w:pPr>
    </w:p>
    <w:p w:rsidR="00230C15" w:rsidRDefault="00230C15" w:rsidP="00230C15">
      <w:pPr>
        <w:pStyle w:val="NormalnyWeb"/>
        <w:shd w:val="clear" w:color="auto" w:fill="FFFFFF"/>
        <w:spacing w:before="0" w:beforeAutospacing="0" w:after="0" w:afterAutospacing="0"/>
        <w:jc w:val="center"/>
        <w:rPr>
          <w:b/>
          <w:sz w:val="20"/>
          <w:szCs w:val="20"/>
        </w:rPr>
      </w:pPr>
    </w:p>
    <w:p w:rsidR="00230C15" w:rsidRDefault="00230C15" w:rsidP="00230C15">
      <w:pPr>
        <w:pStyle w:val="NormalnyWeb"/>
        <w:shd w:val="clear" w:color="auto" w:fill="FFFFFF"/>
        <w:spacing w:before="0" w:beforeAutospacing="0" w:after="0" w:afterAutospacing="0"/>
        <w:jc w:val="center"/>
        <w:rPr>
          <w:b/>
          <w:sz w:val="22"/>
          <w:szCs w:val="22"/>
        </w:rPr>
      </w:pPr>
      <w:r>
        <w:rPr>
          <w:b/>
          <w:sz w:val="22"/>
          <w:szCs w:val="22"/>
        </w:rPr>
        <w:t>OŚWIADCZENIE</w:t>
      </w:r>
    </w:p>
    <w:p w:rsidR="00230C15" w:rsidRDefault="00230C15" w:rsidP="00230C15">
      <w:pPr>
        <w:pStyle w:val="NormalnyWeb"/>
        <w:shd w:val="clear" w:color="auto" w:fill="FFFFFF"/>
        <w:spacing w:before="0" w:beforeAutospacing="0" w:after="0" w:afterAutospacing="0"/>
        <w:jc w:val="center"/>
        <w:rPr>
          <w:b/>
          <w:sz w:val="20"/>
          <w:szCs w:val="20"/>
        </w:rPr>
      </w:pPr>
    </w:p>
    <w:p w:rsidR="00230C15" w:rsidRPr="008532B7" w:rsidRDefault="00230C15" w:rsidP="00230C15">
      <w:pPr>
        <w:pStyle w:val="NormalnyWeb"/>
        <w:shd w:val="clear" w:color="auto" w:fill="FFFFFF"/>
        <w:spacing w:before="0" w:beforeAutospacing="0" w:after="0" w:afterAutospacing="0"/>
        <w:jc w:val="both"/>
        <w:rPr>
          <w:i/>
          <w:sz w:val="20"/>
          <w:szCs w:val="20"/>
        </w:rPr>
      </w:pPr>
      <w:r w:rsidRPr="008532B7">
        <w:rPr>
          <w:i/>
          <w:sz w:val="20"/>
          <w:szCs w:val="20"/>
        </w:rPr>
        <w:t>Oświadczam, że zapoznałam/</w:t>
      </w:r>
      <w:proofErr w:type="spellStart"/>
      <w:r w:rsidRPr="008532B7">
        <w:rPr>
          <w:i/>
          <w:sz w:val="20"/>
          <w:szCs w:val="20"/>
        </w:rPr>
        <w:t>em</w:t>
      </w:r>
      <w:proofErr w:type="spellEnd"/>
      <w:r w:rsidRPr="008532B7">
        <w:rPr>
          <w:i/>
          <w:sz w:val="20"/>
          <w:szCs w:val="20"/>
        </w:rPr>
        <w:t xml:space="preserve"> się z treścią klauzuli informacyjnej, w tym z informacją </w:t>
      </w:r>
      <w:r w:rsidRPr="008532B7">
        <w:rPr>
          <w:i/>
          <w:sz w:val="20"/>
          <w:szCs w:val="20"/>
        </w:rPr>
        <w:br/>
        <w:t xml:space="preserve">o celu i sposobach przetwarzania danych osobowych oraz o prawach jakie mi przysługują w związku </w:t>
      </w:r>
      <w:r w:rsidRPr="008532B7">
        <w:rPr>
          <w:i/>
          <w:sz w:val="20"/>
          <w:szCs w:val="20"/>
        </w:rPr>
        <w:br/>
        <w:t>z przetwarzaniem danych osobowych.</w:t>
      </w:r>
    </w:p>
    <w:p w:rsidR="00230C15" w:rsidRDefault="00230C15" w:rsidP="00230C15">
      <w:pPr>
        <w:pStyle w:val="NormalnyWeb"/>
        <w:shd w:val="clear" w:color="auto" w:fill="FFFFFF"/>
        <w:spacing w:before="0" w:beforeAutospacing="0" w:after="0" w:afterAutospacing="0"/>
        <w:jc w:val="right"/>
        <w:rPr>
          <w:sz w:val="18"/>
          <w:szCs w:val="18"/>
        </w:rPr>
      </w:pPr>
      <w:r>
        <w:rPr>
          <w:sz w:val="18"/>
          <w:szCs w:val="18"/>
        </w:rPr>
        <w:t>………………………………………</w:t>
      </w:r>
    </w:p>
    <w:p w:rsidR="00230C15" w:rsidRDefault="00230C15" w:rsidP="00230C15">
      <w:pPr>
        <w:pStyle w:val="NormalnyWeb"/>
        <w:shd w:val="clear" w:color="auto" w:fill="FFFFFF"/>
        <w:spacing w:before="0" w:beforeAutospacing="0" w:after="0" w:afterAutospacing="0"/>
        <w:jc w:val="right"/>
        <w:rPr>
          <w:i/>
          <w:sz w:val="20"/>
          <w:szCs w:val="20"/>
        </w:rPr>
      </w:pPr>
      <w:r>
        <w:rPr>
          <w:i/>
          <w:sz w:val="20"/>
          <w:szCs w:val="20"/>
        </w:rPr>
        <w:t>Data i czytelny podpis</w:t>
      </w:r>
    </w:p>
    <w:p w:rsidR="00230C15" w:rsidRDefault="00230C15" w:rsidP="00230C15">
      <w:pPr>
        <w:pStyle w:val="NormalnyWeb"/>
        <w:shd w:val="clear" w:color="auto" w:fill="FFFFFF"/>
        <w:rPr>
          <w:i/>
          <w:sz w:val="20"/>
          <w:szCs w:val="20"/>
        </w:rPr>
      </w:pPr>
    </w:p>
    <w:p w:rsidR="005D4EAA" w:rsidRPr="002779A1" w:rsidRDefault="005D4EAA" w:rsidP="00230C15">
      <w:pPr>
        <w:pStyle w:val="NormalnyWeb"/>
        <w:shd w:val="clear" w:color="auto" w:fill="FFFFFF"/>
        <w:spacing w:before="0" w:beforeAutospacing="0" w:after="150" w:afterAutospacing="0"/>
        <w:jc w:val="center"/>
        <w:rPr>
          <w:sz w:val="20"/>
          <w:szCs w:val="20"/>
        </w:rPr>
      </w:pPr>
    </w:p>
    <w:sectPr w:rsidR="005D4EAA" w:rsidRPr="002779A1" w:rsidSect="005D4E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2FC2"/>
    <w:multiLevelType w:val="hybridMultilevel"/>
    <w:tmpl w:val="D5AC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891705"/>
    <w:multiLevelType w:val="hybridMultilevel"/>
    <w:tmpl w:val="B9E2BC3A"/>
    <w:lvl w:ilvl="0" w:tplc="0415000F">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E7A1B72"/>
    <w:multiLevelType w:val="hybridMultilevel"/>
    <w:tmpl w:val="C1EAD0F4"/>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350150C"/>
    <w:multiLevelType w:val="hybridMultilevel"/>
    <w:tmpl w:val="274A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C05D48"/>
    <w:multiLevelType w:val="hybridMultilevel"/>
    <w:tmpl w:val="C3D6929A"/>
    <w:lvl w:ilvl="0" w:tplc="C590CD7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410DFD"/>
    <w:rsid w:val="00013183"/>
    <w:rsid w:val="000435B3"/>
    <w:rsid w:val="00103968"/>
    <w:rsid w:val="00165A03"/>
    <w:rsid w:val="001760A2"/>
    <w:rsid w:val="00180680"/>
    <w:rsid w:val="001B6E58"/>
    <w:rsid w:val="00220966"/>
    <w:rsid w:val="00230C15"/>
    <w:rsid w:val="002459EF"/>
    <w:rsid w:val="0026511A"/>
    <w:rsid w:val="002779A1"/>
    <w:rsid w:val="002855A6"/>
    <w:rsid w:val="002E7106"/>
    <w:rsid w:val="00317896"/>
    <w:rsid w:val="0039209D"/>
    <w:rsid w:val="00397DA8"/>
    <w:rsid w:val="003E6057"/>
    <w:rsid w:val="00410DFD"/>
    <w:rsid w:val="00491B81"/>
    <w:rsid w:val="004C7CBF"/>
    <w:rsid w:val="004F7089"/>
    <w:rsid w:val="00512C06"/>
    <w:rsid w:val="0051316D"/>
    <w:rsid w:val="00561C90"/>
    <w:rsid w:val="005D4EAA"/>
    <w:rsid w:val="006423A2"/>
    <w:rsid w:val="00685E9A"/>
    <w:rsid w:val="006F0D84"/>
    <w:rsid w:val="00703538"/>
    <w:rsid w:val="007103C4"/>
    <w:rsid w:val="007616DD"/>
    <w:rsid w:val="007B7B46"/>
    <w:rsid w:val="007D5120"/>
    <w:rsid w:val="008125CC"/>
    <w:rsid w:val="008532B7"/>
    <w:rsid w:val="0089394E"/>
    <w:rsid w:val="008C584F"/>
    <w:rsid w:val="008E509B"/>
    <w:rsid w:val="009702A3"/>
    <w:rsid w:val="009A1D74"/>
    <w:rsid w:val="009D75FC"/>
    <w:rsid w:val="009E64D3"/>
    <w:rsid w:val="009F40A5"/>
    <w:rsid w:val="00A14784"/>
    <w:rsid w:val="00A46DBF"/>
    <w:rsid w:val="00A65643"/>
    <w:rsid w:val="00A778C3"/>
    <w:rsid w:val="00AC0727"/>
    <w:rsid w:val="00AE7EE4"/>
    <w:rsid w:val="00B60FEC"/>
    <w:rsid w:val="00BD7967"/>
    <w:rsid w:val="00CC2642"/>
    <w:rsid w:val="00CE453D"/>
    <w:rsid w:val="00D02E66"/>
    <w:rsid w:val="00D73335"/>
    <w:rsid w:val="00D74496"/>
    <w:rsid w:val="00E52C99"/>
    <w:rsid w:val="00E61D3E"/>
    <w:rsid w:val="00ED61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E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10D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10DFD"/>
    <w:rPr>
      <w:i/>
      <w:iCs/>
    </w:rPr>
  </w:style>
  <w:style w:type="character" w:styleId="Pogrubienie">
    <w:name w:val="Strong"/>
    <w:basedOn w:val="Domylnaczcionkaakapitu"/>
    <w:uiPriority w:val="22"/>
    <w:qFormat/>
    <w:rsid w:val="00410DFD"/>
    <w:rPr>
      <w:b/>
      <w:bCs/>
    </w:rPr>
  </w:style>
  <w:style w:type="character" w:styleId="Odwoaniedokomentarza">
    <w:name w:val="annotation reference"/>
    <w:basedOn w:val="Domylnaczcionkaakapitu"/>
    <w:uiPriority w:val="99"/>
    <w:semiHidden/>
    <w:unhideWhenUsed/>
    <w:rsid w:val="00D74496"/>
    <w:rPr>
      <w:sz w:val="16"/>
      <w:szCs w:val="16"/>
    </w:rPr>
  </w:style>
  <w:style w:type="paragraph" w:styleId="Tekstkomentarza">
    <w:name w:val="annotation text"/>
    <w:basedOn w:val="Normalny"/>
    <w:link w:val="TekstkomentarzaZnak"/>
    <w:uiPriority w:val="99"/>
    <w:semiHidden/>
    <w:unhideWhenUsed/>
    <w:rsid w:val="00D744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4496"/>
    <w:rPr>
      <w:sz w:val="20"/>
      <w:szCs w:val="20"/>
    </w:rPr>
  </w:style>
  <w:style w:type="paragraph" w:styleId="Tematkomentarza">
    <w:name w:val="annotation subject"/>
    <w:basedOn w:val="Tekstkomentarza"/>
    <w:next w:val="Tekstkomentarza"/>
    <w:link w:val="TematkomentarzaZnak"/>
    <w:uiPriority w:val="99"/>
    <w:semiHidden/>
    <w:unhideWhenUsed/>
    <w:rsid w:val="00D74496"/>
    <w:rPr>
      <w:b/>
      <w:bCs/>
    </w:rPr>
  </w:style>
  <w:style w:type="character" w:customStyle="1" w:styleId="TematkomentarzaZnak">
    <w:name w:val="Temat komentarza Znak"/>
    <w:basedOn w:val="TekstkomentarzaZnak"/>
    <w:link w:val="Tematkomentarza"/>
    <w:uiPriority w:val="99"/>
    <w:semiHidden/>
    <w:rsid w:val="00D74496"/>
    <w:rPr>
      <w:b/>
      <w:bCs/>
    </w:rPr>
  </w:style>
  <w:style w:type="paragraph" w:styleId="Tekstdymka">
    <w:name w:val="Balloon Text"/>
    <w:basedOn w:val="Normalny"/>
    <w:link w:val="TekstdymkaZnak"/>
    <w:uiPriority w:val="99"/>
    <w:semiHidden/>
    <w:unhideWhenUsed/>
    <w:rsid w:val="00D744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4496"/>
    <w:rPr>
      <w:rFonts w:ascii="Tahoma" w:hAnsi="Tahoma" w:cs="Tahoma"/>
      <w:sz w:val="16"/>
      <w:szCs w:val="16"/>
    </w:rPr>
  </w:style>
  <w:style w:type="character" w:styleId="Hipercze">
    <w:name w:val="Hyperlink"/>
    <w:basedOn w:val="Domylnaczcionkaakapitu"/>
    <w:uiPriority w:val="99"/>
    <w:unhideWhenUsed/>
    <w:rsid w:val="0089394E"/>
    <w:rPr>
      <w:color w:val="0000FF" w:themeColor="hyperlink"/>
      <w:u w:val="single"/>
    </w:rPr>
  </w:style>
  <w:style w:type="paragraph" w:styleId="Akapitzlist">
    <w:name w:val="List Paragraph"/>
    <w:basedOn w:val="Normalny"/>
    <w:uiPriority w:val="34"/>
    <w:qFormat/>
    <w:rsid w:val="00230C15"/>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29654115">
      <w:bodyDiv w:val="1"/>
      <w:marLeft w:val="0"/>
      <w:marRight w:val="0"/>
      <w:marTop w:val="0"/>
      <w:marBottom w:val="0"/>
      <w:divBdr>
        <w:top w:val="none" w:sz="0" w:space="0" w:color="auto"/>
        <w:left w:val="none" w:sz="0" w:space="0" w:color="auto"/>
        <w:bottom w:val="none" w:sz="0" w:space="0" w:color="auto"/>
        <w:right w:val="none" w:sz="0" w:space="0" w:color="auto"/>
      </w:divBdr>
    </w:div>
    <w:div w:id="279606223">
      <w:bodyDiv w:val="1"/>
      <w:marLeft w:val="0"/>
      <w:marRight w:val="0"/>
      <w:marTop w:val="0"/>
      <w:marBottom w:val="0"/>
      <w:divBdr>
        <w:top w:val="none" w:sz="0" w:space="0" w:color="auto"/>
        <w:left w:val="none" w:sz="0" w:space="0" w:color="auto"/>
        <w:bottom w:val="none" w:sz="0" w:space="0" w:color="auto"/>
        <w:right w:val="none" w:sz="0" w:space="0" w:color="auto"/>
      </w:divBdr>
    </w:div>
    <w:div w:id="673726673">
      <w:bodyDiv w:val="1"/>
      <w:marLeft w:val="0"/>
      <w:marRight w:val="0"/>
      <w:marTop w:val="0"/>
      <w:marBottom w:val="0"/>
      <w:divBdr>
        <w:top w:val="none" w:sz="0" w:space="0" w:color="auto"/>
        <w:left w:val="none" w:sz="0" w:space="0" w:color="auto"/>
        <w:bottom w:val="none" w:sz="0" w:space="0" w:color="auto"/>
        <w:right w:val="none" w:sz="0" w:space="0" w:color="auto"/>
      </w:divBdr>
    </w:div>
    <w:div w:id="765731162">
      <w:bodyDiv w:val="1"/>
      <w:marLeft w:val="0"/>
      <w:marRight w:val="0"/>
      <w:marTop w:val="0"/>
      <w:marBottom w:val="0"/>
      <w:divBdr>
        <w:top w:val="none" w:sz="0" w:space="0" w:color="auto"/>
        <w:left w:val="none" w:sz="0" w:space="0" w:color="auto"/>
        <w:bottom w:val="none" w:sz="0" w:space="0" w:color="auto"/>
        <w:right w:val="none" w:sz="0" w:space="0" w:color="auto"/>
      </w:divBdr>
    </w:div>
    <w:div w:id="1566839255">
      <w:bodyDiv w:val="1"/>
      <w:marLeft w:val="0"/>
      <w:marRight w:val="0"/>
      <w:marTop w:val="0"/>
      <w:marBottom w:val="0"/>
      <w:divBdr>
        <w:top w:val="none" w:sz="0" w:space="0" w:color="auto"/>
        <w:left w:val="none" w:sz="0" w:space="0" w:color="auto"/>
        <w:bottom w:val="none" w:sz="0" w:space="0" w:color="auto"/>
        <w:right w:val="none" w:sz="0" w:space="0" w:color="auto"/>
      </w:divBdr>
    </w:div>
    <w:div w:id="18864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C2ADE-533B-4BC0-93BC-4FA096AD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cichecka</dc:creator>
  <cp:lastModifiedBy>cichecka</cp:lastModifiedBy>
  <cp:revision>7</cp:revision>
  <cp:lastPrinted>2018-07-16T10:03:00Z</cp:lastPrinted>
  <dcterms:created xsi:type="dcterms:W3CDTF">2022-02-23T11:25:00Z</dcterms:created>
  <dcterms:modified xsi:type="dcterms:W3CDTF">2022-02-23T12:10:00Z</dcterms:modified>
</cp:coreProperties>
</file>